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B83F5" w14:textId="77777777" w:rsidR="009424C2" w:rsidRDefault="009424C2" w:rsidP="00766A96">
      <w:pPr>
        <w:pStyle w:val="DaftarParagraf"/>
        <w:ind w:left="1418" w:firstLine="459"/>
        <w:jc w:val="both"/>
        <w:rPr>
          <w:bCs/>
          <w:spacing w:val="-2"/>
          <w:sz w:val="24"/>
          <w:szCs w:val="24"/>
        </w:rPr>
      </w:pPr>
    </w:p>
    <w:p w14:paraId="50A6876A" w14:textId="77777777" w:rsidR="00602E81" w:rsidRPr="00B92B33" w:rsidRDefault="00602E81" w:rsidP="00766A96">
      <w:pPr>
        <w:pStyle w:val="DaftarParagraf"/>
        <w:ind w:left="1701" w:firstLine="459"/>
        <w:jc w:val="both"/>
        <w:rPr>
          <w:bCs/>
          <w:spacing w:val="-2"/>
          <w:sz w:val="24"/>
          <w:szCs w:val="24"/>
        </w:rPr>
      </w:pPr>
    </w:p>
    <w:p w14:paraId="5438068D" w14:textId="77777777" w:rsidR="00593C45" w:rsidRDefault="00593C45" w:rsidP="00766A96">
      <w:pPr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br w:type="page"/>
      </w:r>
    </w:p>
    <w:p w14:paraId="4D2C24E6" w14:textId="12BC132B" w:rsidR="002E3733" w:rsidRPr="00800C32" w:rsidRDefault="00212CF8" w:rsidP="00766A96">
      <w:pPr>
        <w:tabs>
          <w:tab w:val="left" w:pos="1985"/>
        </w:tabs>
        <w:spacing w:before="274"/>
        <w:ind w:left="141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Daftar Pustaka</w:t>
      </w:r>
    </w:p>
    <w:p w14:paraId="02DBE3FE" w14:textId="28F6BE2A" w:rsidR="00694955" w:rsidRPr="00694955" w:rsidRDefault="00022EA4" w:rsidP="00694955">
      <w:pPr>
        <w:adjustRightInd w:val="0"/>
        <w:ind w:left="480" w:hanging="480"/>
        <w:rPr>
          <w:noProof/>
          <w:sz w:val="24"/>
        </w:rPr>
      </w:pPr>
      <w:r w:rsidRPr="00800C32">
        <w:rPr>
          <w:sz w:val="24"/>
          <w:szCs w:val="24"/>
        </w:rPr>
        <w:fldChar w:fldCharType="begin" w:fldLock="1"/>
      </w:r>
      <w:r w:rsidRPr="00800C32">
        <w:rPr>
          <w:sz w:val="24"/>
          <w:szCs w:val="24"/>
        </w:rPr>
        <w:instrText xml:space="preserve">ADDIN Mendeley Bibliography CSL_BIBLIOGRAPHY </w:instrText>
      </w:r>
      <w:r w:rsidRPr="00800C32">
        <w:rPr>
          <w:sz w:val="24"/>
          <w:szCs w:val="24"/>
        </w:rPr>
        <w:fldChar w:fldCharType="separate"/>
      </w:r>
      <w:r w:rsidR="00694955" w:rsidRPr="00694955">
        <w:rPr>
          <w:noProof/>
          <w:sz w:val="24"/>
        </w:rPr>
        <w:t xml:space="preserve">Ajzen, I. (1991). The Theory of Planned Behavior. </w:t>
      </w:r>
      <w:r w:rsidR="00694955" w:rsidRPr="00694955">
        <w:rPr>
          <w:i/>
          <w:iCs/>
          <w:noProof/>
          <w:sz w:val="24"/>
        </w:rPr>
        <w:t>Organizational Behavior and Human Decision Processes</w:t>
      </w:r>
      <w:r w:rsidR="00694955" w:rsidRPr="00694955">
        <w:rPr>
          <w:noProof/>
          <w:sz w:val="24"/>
        </w:rPr>
        <w:t>, 179–211.</w:t>
      </w:r>
    </w:p>
    <w:p w14:paraId="48C64131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Ajzen, I. (2005). </w:t>
      </w:r>
      <w:r w:rsidRPr="00694955">
        <w:rPr>
          <w:i/>
          <w:iCs/>
          <w:noProof/>
          <w:sz w:val="24"/>
        </w:rPr>
        <w:t>Attitudes, Personality and Behavior (Second Edition)</w:t>
      </w:r>
      <w:r w:rsidRPr="00694955">
        <w:rPr>
          <w:noProof/>
          <w:sz w:val="24"/>
        </w:rPr>
        <w:t>.</w:t>
      </w:r>
    </w:p>
    <w:p w14:paraId="78BFDE4D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Apriliani, S. A. (2024). </w:t>
      </w:r>
      <w:r w:rsidRPr="00694955">
        <w:rPr>
          <w:i/>
          <w:iCs/>
          <w:noProof/>
          <w:sz w:val="24"/>
        </w:rPr>
        <w:t>Pengaruh Literasi Keuangan, Keamanan dan Risiko Terhadap Minat Investasi melalui Produk Cicil Emas di Bank Syariah Idonesia KCP Jepara Pemuda 1</w:t>
      </w:r>
      <w:r w:rsidRPr="00694955">
        <w:rPr>
          <w:noProof/>
          <w:sz w:val="24"/>
        </w:rPr>
        <w:t>.</w:t>
      </w:r>
    </w:p>
    <w:p w14:paraId="73C01739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Asrin, F., Ismarmiaty, Putra, S. A. S., Setyoningrum, N. G., Yuliana, A., Juwari, Ernawati, T., Harsapranata, A. I., Saleh, A., Fitri, N. A., Alia, P. A., Ekawati, N., Nofarita, E., &amp; Setiawan, I. (2024). </w:t>
      </w:r>
      <w:r w:rsidRPr="00694955">
        <w:rPr>
          <w:i/>
          <w:iCs/>
          <w:noProof/>
          <w:sz w:val="24"/>
        </w:rPr>
        <w:t>Keamanan Sistem Informasi</w:t>
      </w:r>
      <w:r w:rsidRPr="00694955">
        <w:rPr>
          <w:noProof/>
          <w:sz w:val="24"/>
        </w:rPr>
        <w:t>. Penamuda Media.</w:t>
      </w:r>
    </w:p>
    <w:p w14:paraId="2B47CB3D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Athi’ulhaq, A. (2023). Pengaruh Pengetahuan, Keamanan Dan Persepsi Risiko Investasi Terhadap Minat Generasi Z Dalam Berinvestasi Emas Digital: Studi Pada E-Mas Bsi Mobile. </w:t>
      </w:r>
      <w:r w:rsidRPr="00694955">
        <w:rPr>
          <w:i/>
          <w:iCs/>
          <w:noProof/>
          <w:sz w:val="24"/>
        </w:rPr>
        <w:t>Angewandte Chemie International Edition, 6(11), 951–952.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Mi</w:t>
      </w:r>
      <w:r w:rsidRPr="00694955">
        <w:rPr>
          <w:noProof/>
          <w:sz w:val="24"/>
        </w:rPr>
        <w:t>, 10–45.</w:t>
      </w:r>
    </w:p>
    <w:p w14:paraId="7C4C9B6E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BPS. (2022). Analisis Profil Penduduk Indonesia. In </w:t>
      </w:r>
      <w:r w:rsidRPr="00694955">
        <w:rPr>
          <w:i/>
          <w:iCs/>
          <w:noProof/>
          <w:sz w:val="24"/>
        </w:rPr>
        <w:t>Badan Pusat Statistik</w:t>
      </w:r>
      <w:r w:rsidRPr="00694955">
        <w:rPr>
          <w:noProof/>
          <w:sz w:val="24"/>
        </w:rPr>
        <w:t>. https://www.bps.go.id/</w:t>
      </w:r>
    </w:p>
    <w:p w14:paraId="21F3B49D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BSSN. (2024). Lanskap keamanan siber indonesia 2024. </w:t>
      </w:r>
      <w:r w:rsidRPr="00694955">
        <w:rPr>
          <w:i/>
          <w:iCs/>
          <w:noProof/>
          <w:sz w:val="24"/>
        </w:rPr>
        <w:t>Badan Siber Dan Sandi Negara Republik Indonesia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70</w:t>
      </w:r>
      <w:r w:rsidRPr="00694955">
        <w:rPr>
          <w:noProof/>
          <w:sz w:val="24"/>
        </w:rPr>
        <w:t>.</w:t>
      </w:r>
    </w:p>
    <w:p w14:paraId="1D64A302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Dika, R. P., Shinta, B., &amp; Apriyanti, N. (2024). </w:t>
      </w:r>
      <w:r w:rsidRPr="00694955">
        <w:rPr>
          <w:i/>
          <w:iCs/>
          <w:noProof/>
          <w:sz w:val="24"/>
        </w:rPr>
        <w:t>Investasi Saham Syariah</w:t>
      </w:r>
      <w:r w:rsidRPr="00694955">
        <w:rPr>
          <w:noProof/>
          <w:sz w:val="24"/>
        </w:rPr>
        <w:t>. CV. Gita Lentera.</w:t>
      </w:r>
    </w:p>
    <w:p w14:paraId="38CE5181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Fauziah, S., &amp; Ramadhan, M. G. (2023). </w:t>
      </w:r>
      <w:r w:rsidRPr="00694955">
        <w:rPr>
          <w:i/>
          <w:iCs/>
          <w:noProof/>
          <w:sz w:val="24"/>
        </w:rPr>
        <w:t>ANALISIS PENGARUH KINERJA RAMP DISPATCHER GAPURA ANGKASA PADA SAAT AIRCRAFT HANDLING PESAWAT AIRBUS A320 MASKAPAI AIR ASIA TERHADAP ON TIME PERFORMANCE DI BANDAR UDARA INTERNASIONAL</w:t>
      </w:r>
      <w:r w:rsidRPr="00694955">
        <w:rPr>
          <w:noProof/>
          <w:sz w:val="24"/>
        </w:rPr>
        <w:t xml:space="preserve">. </w:t>
      </w:r>
      <w:r w:rsidRPr="00694955">
        <w:rPr>
          <w:i/>
          <w:iCs/>
          <w:noProof/>
          <w:sz w:val="24"/>
        </w:rPr>
        <w:t>16</w:t>
      </w:r>
      <w:r w:rsidRPr="00694955">
        <w:rPr>
          <w:noProof/>
          <w:sz w:val="24"/>
        </w:rPr>
        <w:t>(1), 182–193.</w:t>
      </w:r>
    </w:p>
    <w:p w14:paraId="5E198A2B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Fauziah, T. A. (2025). </w:t>
      </w:r>
      <w:r w:rsidRPr="00694955">
        <w:rPr>
          <w:i/>
          <w:iCs/>
          <w:noProof/>
          <w:sz w:val="24"/>
        </w:rPr>
        <w:t>4.000 Warga Jateng-DIY Depositokan 141,5 Kilogram Emas di Pegadaian</w:t>
      </w:r>
      <w:r w:rsidRPr="00694955">
        <w:rPr>
          <w:noProof/>
          <w:sz w:val="24"/>
        </w:rPr>
        <w:t>. https://regional.kompas.com/read/2025/06/19/224320378/4000-warga-jateng-diy-depositokan-1415-kilogram-emas-di-pegadaian?</w:t>
      </w:r>
    </w:p>
    <w:p w14:paraId="14D67854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Fishbein, M., &amp; Ajzen, I. (2010). </w:t>
      </w:r>
      <w:r w:rsidRPr="00694955">
        <w:rPr>
          <w:i/>
          <w:iCs/>
          <w:noProof/>
          <w:sz w:val="24"/>
        </w:rPr>
        <w:t>Predicting and Changing Behavior: The Reasoned Action Approach</w:t>
      </w:r>
      <w:r w:rsidRPr="00694955">
        <w:rPr>
          <w:noProof/>
          <w:sz w:val="24"/>
        </w:rPr>
        <w:t>. Psychology Press (Taylor &amp; Francis). https://books.google.co.id/books?id=zDd5AgAAQBAJ&amp;lpg=PA1&amp;hl=id&amp;pg=PT126#v=onepage&amp;q&amp;f=false</w:t>
      </w:r>
    </w:p>
    <w:p w14:paraId="02D2E6CA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Fitri, A. C. (2022). </w:t>
      </w:r>
      <w:r w:rsidRPr="00694955">
        <w:rPr>
          <w:i/>
          <w:iCs/>
          <w:noProof/>
          <w:sz w:val="24"/>
        </w:rPr>
        <w:t>Pengaruh Pengetahuan, Religiusitas, Pendapatan, Motivasi, dan Daftar Tunggu Haji Terhadap Minat Menabung Tabungan Haji pada Perbankan Syariah</w:t>
      </w:r>
      <w:r w:rsidRPr="00694955">
        <w:rPr>
          <w:noProof/>
          <w:sz w:val="24"/>
        </w:rPr>
        <w:t>.</w:t>
      </w:r>
    </w:p>
    <w:p w14:paraId="6FEC96AA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Ghozali, I. (2021). </w:t>
      </w:r>
      <w:r w:rsidRPr="00694955">
        <w:rPr>
          <w:i/>
          <w:iCs/>
          <w:noProof/>
          <w:sz w:val="24"/>
        </w:rPr>
        <w:t>Aplikasi Analisis Multivariate</w:t>
      </w:r>
      <w:r w:rsidRPr="00694955">
        <w:rPr>
          <w:noProof/>
          <w:sz w:val="24"/>
        </w:rPr>
        <w:t xml:space="preserve"> (10th ed.). Badan Penerbit Universitas Diponegoro.</w:t>
      </w:r>
    </w:p>
    <w:p w14:paraId="625CFC4E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Gultom, J. A. (2024). Pengaruh Literasi Keuangan Dan Financial Attitude Terhadap Keputusan Investasi Pada Usia Produktif di Kota Yogyakarta. </w:t>
      </w:r>
      <w:r w:rsidRPr="00694955">
        <w:rPr>
          <w:i/>
          <w:iCs/>
          <w:noProof/>
          <w:sz w:val="24"/>
        </w:rPr>
        <w:t>Skripsi Program Studi Manajemen Fakultas Bisnis Dan Ekonomika Universitas Atma Jaya Yogyakarta</w:t>
      </w:r>
      <w:r w:rsidRPr="00694955">
        <w:rPr>
          <w:noProof/>
          <w:sz w:val="24"/>
        </w:rPr>
        <w:t>.</w:t>
      </w:r>
    </w:p>
    <w:p w14:paraId="2448398B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Gustinar, G. N. (2022). Minat Investasi Mahasiswa-Mahasiswi FBE UII Terhadap Investasi Emas Digital Oleh: </w:t>
      </w:r>
      <w:r w:rsidRPr="00694955">
        <w:rPr>
          <w:i/>
          <w:iCs/>
          <w:noProof/>
          <w:sz w:val="24"/>
        </w:rPr>
        <w:t>Skripsi Program Studi Akuntansi Pada Fakultas Bisnis Dan Ekonomika UII</w:t>
      </w:r>
      <w:r w:rsidRPr="00694955">
        <w:rPr>
          <w:noProof/>
          <w:sz w:val="24"/>
        </w:rPr>
        <w:t>.</w:t>
      </w:r>
    </w:p>
    <w:p w14:paraId="01D450FB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He, D., Yang, M., Jiang, R., Li, T., &amp; Wang, J. (2025). Comprehensive assessment of privacy security of financial services in cloud environment. </w:t>
      </w:r>
      <w:r w:rsidRPr="00694955">
        <w:rPr>
          <w:i/>
          <w:iCs/>
          <w:noProof/>
          <w:sz w:val="24"/>
        </w:rPr>
        <w:t>Scientific Reports</w:t>
      </w:r>
      <w:r w:rsidRPr="00694955">
        <w:rPr>
          <w:noProof/>
          <w:sz w:val="24"/>
        </w:rPr>
        <w:t>, 1–21.</w:t>
      </w:r>
    </w:p>
    <w:p w14:paraId="49336B99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Lampung.suara.com. (2022). </w:t>
      </w:r>
      <w:r w:rsidRPr="00694955">
        <w:rPr>
          <w:i/>
          <w:iCs/>
          <w:noProof/>
          <w:sz w:val="24"/>
        </w:rPr>
        <w:t>Modus Isi Aplikasi BRImo Palsu via WA, Komplotan Hacking Spesialis Nasabah BRI Ditangkap</w:t>
      </w:r>
      <w:r w:rsidRPr="00694955">
        <w:rPr>
          <w:noProof/>
          <w:sz w:val="24"/>
        </w:rPr>
        <w:t>. SuaraLampung.Id. https://lampung.suara.com/read/2022/11/10/212836/modus-isi-aplikasi-brimo-</w:t>
      </w:r>
      <w:r w:rsidRPr="00694955">
        <w:rPr>
          <w:noProof/>
          <w:sz w:val="24"/>
        </w:rPr>
        <w:lastRenderedPageBreak/>
        <w:t>palsu-via-wa-komplotan-hacking-spesialis-nasabah-bri-ditangkap?</w:t>
      </w:r>
    </w:p>
    <w:p w14:paraId="54B3B230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Lusardi, A., &amp; Mitchell, O. S. (2023). The Importance of Financial Literacy: Opening a New Field. </w:t>
      </w:r>
      <w:r w:rsidRPr="00694955">
        <w:rPr>
          <w:i/>
          <w:iCs/>
          <w:noProof/>
          <w:sz w:val="24"/>
        </w:rPr>
        <w:t>Journal of Economic Perspectives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37</w:t>
      </w:r>
      <w:r w:rsidRPr="00694955">
        <w:rPr>
          <w:noProof/>
          <w:sz w:val="24"/>
        </w:rPr>
        <w:t>(4), 137–154. https://doi.org/10.1257/jep.37.4.137</w:t>
      </w:r>
    </w:p>
    <w:p w14:paraId="0CC7B19C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Luthfi, A. A., &amp; Hati, S. R. H. (2025). </w:t>
      </w:r>
      <w:r w:rsidRPr="00694955">
        <w:rPr>
          <w:i/>
          <w:iCs/>
          <w:noProof/>
          <w:sz w:val="24"/>
        </w:rPr>
        <w:t>Determinants of Sharia digital gold investment intention among Jabodetabek Muslim youth</w:t>
      </w:r>
      <w:r w:rsidRPr="00694955">
        <w:rPr>
          <w:noProof/>
          <w:sz w:val="24"/>
        </w:rPr>
        <w:t xml:space="preserve">. </w:t>
      </w:r>
      <w:r w:rsidRPr="00694955">
        <w:rPr>
          <w:i/>
          <w:iCs/>
          <w:noProof/>
          <w:sz w:val="24"/>
        </w:rPr>
        <w:t>7</w:t>
      </w:r>
      <w:r w:rsidRPr="00694955">
        <w:rPr>
          <w:noProof/>
          <w:sz w:val="24"/>
        </w:rPr>
        <w:t>(1), 41–57.</w:t>
      </w:r>
    </w:p>
    <w:p w14:paraId="63F55CCD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Mardiya, R., Amani, T., &amp; Vidiyastutik, E. D. (2025). Pengaruh Pendapatan, Pengetahuan Investasi, dan Literasi Keuangan Nasabah Terhadap Minat Investasi Tabungan Emas Pada PT. Pegadaian Cabang Probolinggo. </w:t>
      </w:r>
      <w:r w:rsidRPr="00694955">
        <w:rPr>
          <w:i/>
          <w:iCs/>
          <w:noProof/>
          <w:sz w:val="24"/>
        </w:rPr>
        <w:t>ECo-Fin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7</w:t>
      </w:r>
      <w:r w:rsidRPr="00694955">
        <w:rPr>
          <w:noProof/>
          <w:sz w:val="24"/>
        </w:rPr>
        <w:t>(2), 732–743. https://doi.org/10.32877/ef.v7i2.2306</w:t>
      </w:r>
    </w:p>
    <w:p w14:paraId="56F607FA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Mareta, A. P., Faiyah, L. I., Ruslan, W., &amp; Ghani, A. (2025). </w:t>
      </w:r>
      <w:r w:rsidRPr="00694955">
        <w:rPr>
          <w:i/>
          <w:iCs/>
          <w:noProof/>
          <w:sz w:val="24"/>
        </w:rPr>
        <w:t>Pengaruh Perceived Risk , Perceived Benefit dan Moderasi Word Of Mouth Pada Investasi Emas Digital</w:t>
      </w:r>
      <w:r w:rsidRPr="00694955">
        <w:rPr>
          <w:noProof/>
          <w:sz w:val="24"/>
        </w:rPr>
        <w:t xml:space="preserve">. </w:t>
      </w:r>
      <w:r w:rsidRPr="00694955">
        <w:rPr>
          <w:i/>
          <w:iCs/>
          <w:noProof/>
          <w:sz w:val="24"/>
        </w:rPr>
        <w:t>10</w:t>
      </w:r>
      <w:r w:rsidRPr="00694955">
        <w:rPr>
          <w:noProof/>
          <w:sz w:val="24"/>
        </w:rPr>
        <w:t>(1), 66–80.</w:t>
      </w:r>
    </w:p>
    <w:p w14:paraId="379CE40D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Miftahudin, H. (2025). </w:t>
      </w:r>
      <w:r w:rsidRPr="00694955">
        <w:rPr>
          <w:i/>
          <w:iCs/>
          <w:noProof/>
          <w:sz w:val="24"/>
        </w:rPr>
        <w:t>Literasi Investasi Masih Lemah, Aksi “Borong Emas” Cuma FOMO</w:t>
      </w:r>
      <w:r w:rsidRPr="00694955">
        <w:rPr>
          <w:noProof/>
          <w:sz w:val="24"/>
        </w:rPr>
        <w:t>. https://www.metrotvnews.com/read/kM6CRo9d-literasi-investasi-masih-lemah-aksi-borong-emas-cuma-fomo?</w:t>
      </w:r>
    </w:p>
    <w:p w14:paraId="18E5A596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OECD/INFE. (2016). </w:t>
      </w:r>
      <w:r w:rsidRPr="00694955">
        <w:rPr>
          <w:i/>
          <w:iCs/>
          <w:noProof/>
          <w:sz w:val="24"/>
        </w:rPr>
        <w:t>OECD/INFE International Survey of Adult Financial Literacy Competencies</w:t>
      </w:r>
      <w:r w:rsidRPr="00694955">
        <w:rPr>
          <w:noProof/>
          <w:sz w:val="24"/>
        </w:rPr>
        <w:t>.</w:t>
      </w:r>
    </w:p>
    <w:p w14:paraId="3D0E1D52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ojk.go.id. (2025). Strategi Nasional Literasi Keuangan Indonesia. </w:t>
      </w:r>
      <w:r w:rsidRPr="00694955">
        <w:rPr>
          <w:i/>
          <w:iCs/>
          <w:noProof/>
          <w:sz w:val="24"/>
        </w:rPr>
        <w:t>Otoritas Jasa Keuangan</w:t>
      </w:r>
      <w:r w:rsidRPr="00694955">
        <w:rPr>
          <w:noProof/>
          <w:sz w:val="24"/>
        </w:rPr>
        <w:t>, 378. https://www.ojk.go.id/id/berita-dan-kegiatan/publikasi/Documents/Pages/Strategi-Nasional-Literasi-Keuangan-Indonesia-2021-2025/STRATEGI NASIONAL LITERASI KEUANGAN INDONESIA %28SNLKI%29 2021 - 2025.pdf?utm</w:t>
      </w:r>
    </w:p>
    <w:p w14:paraId="6187A49C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Putri, N. R., &amp; Yuliati, E. (2022). The Effect of Perceived Risk on Customer ’ s Behavioral Intention of Digital Gold Platform : The Moderating Role of Trust. </w:t>
      </w:r>
      <w:r w:rsidRPr="00694955">
        <w:rPr>
          <w:i/>
          <w:iCs/>
          <w:noProof/>
          <w:sz w:val="24"/>
        </w:rPr>
        <w:t>European Union Digital Library</w:t>
      </w:r>
      <w:r w:rsidRPr="00694955">
        <w:rPr>
          <w:noProof/>
          <w:sz w:val="24"/>
        </w:rPr>
        <w:t>. https://doi.org/10.4108/eai.27-7-2021.2316918</w:t>
      </w:r>
    </w:p>
    <w:p w14:paraId="2BC2DC00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Rahardjo, B. (2005). </w:t>
      </w:r>
      <w:r w:rsidRPr="00694955">
        <w:rPr>
          <w:i/>
          <w:iCs/>
          <w:noProof/>
          <w:sz w:val="24"/>
        </w:rPr>
        <w:t>Keamanan Sistem Informasi Berbasis Internet</w:t>
      </w:r>
      <w:r w:rsidRPr="00694955">
        <w:rPr>
          <w:noProof/>
          <w:sz w:val="24"/>
        </w:rPr>
        <w:t>. Fakultas Sains dan Teknologi, UIN Suska Riau.</w:t>
      </w:r>
    </w:p>
    <w:p w14:paraId="6D7EB1FB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Remund, D. L. (2010). Financial literacy explicated: The case for a clearer definition in an increasingly complex economy. </w:t>
      </w:r>
      <w:r w:rsidRPr="00694955">
        <w:rPr>
          <w:i/>
          <w:iCs/>
          <w:noProof/>
          <w:sz w:val="24"/>
        </w:rPr>
        <w:t>Journal of Consumer Affairs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44</w:t>
      </w:r>
      <w:r w:rsidRPr="00694955">
        <w:rPr>
          <w:noProof/>
          <w:sz w:val="24"/>
        </w:rPr>
        <w:t>(2), 276–295. https://doi.org/10.1111/j.1745-6606.2010.01169.x</w:t>
      </w:r>
    </w:p>
    <w:p w14:paraId="307EDD0D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Rinwantin, &amp; Setiyono, T. A. (2021). Minat Generasi Z dalam Berinvestasi Tabungan Emas pada Pegadaian Digital Syariah. </w:t>
      </w:r>
      <w:r w:rsidRPr="00694955">
        <w:rPr>
          <w:i/>
          <w:iCs/>
          <w:noProof/>
          <w:sz w:val="24"/>
        </w:rPr>
        <w:t>JIMEA | Jurnal Ilmiah MEA (Manajemen, Ekonomi, Dan Akuntansi)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5</w:t>
      </w:r>
      <w:r w:rsidRPr="00694955">
        <w:rPr>
          <w:noProof/>
          <w:sz w:val="24"/>
        </w:rPr>
        <w:t>(2), 203–211. http://journal.stiemb.ac.id/index.php/mea/article/view/1071</w:t>
      </w:r>
    </w:p>
    <w:p w14:paraId="0DF300BC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Ripada, N. I. (2020). </w:t>
      </w:r>
      <w:r w:rsidRPr="00694955">
        <w:rPr>
          <w:i/>
          <w:iCs/>
          <w:noProof/>
          <w:sz w:val="24"/>
        </w:rPr>
        <w:t>Analisis Keamanan dan Risiko Investasi Emas Digital Terhadap Minat Investasi: Studi pada Pegadaian Digital</w:t>
      </w:r>
      <w:r w:rsidRPr="00694955">
        <w:rPr>
          <w:noProof/>
          <w:sz w:val="24"/>
        </w:rPr>
        <w:t xml:space="preserve">. </w:t>
      </w:r>
      <w:r w:rsidRPr="00694955">
        <w:rPr>
          <w:i/>
          <w:iCs/>
          <w:noProof/>
          <w:sz w:val="24"/>
        </w:rPr>
        <w:t>7308</w:t>
      </w:r>
      <w:r w:rsidRPr="00694955">
        <w:rPr>
          <w:noProof/>
          <w:sz w:val="24"/>
        </w:rPr>
        <w:t>, 101–107.</w:t>
      </w:r>
    </w:p>
    <w:p w14:paraId="3E6FEAF0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Šoja, T. (2019). Gold in investment portfolio from perspective of European investor. </w:t>
      </w:r>
      <w:r w:rsidRPr="00694955">
        <w:rPr>
          <w:i/>
          <w:iCs/>
          <w:noProof/>
          <w:sz w:val="24"/>
        </w:rPr>
        <w:t>The European Journal of Applied Economics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16</w:t>
      </w:r>
      <w:r w:rsidRPr="00694955">
        <w:rPr>
          <w:noProof/>
          <w:sz w:val="24"/>
        </w:rPr>
        <w:t>(1), 41–58. https://doi.org/10.5937/ejae15-19652</w:t>
      </w:r>
    </w:p>
    <w:p w14:paraId="6694CD54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Suchitra, V. G., Lohith, V., &amp; Subramanyan, B. (2025). A Study on Perception of Investors in Digital Gold Market. </w:t>
      </w:r>
      <w:r w:rsidRPr="00694955">
        <w:rPr>
          <w:i/>
          <w:iCs/>
          <w:noProof/>
          <w:sz w:val="24"/>
        </w:rPr>
        <w:t>European Journal of Management, Economics and Business</w:t>
      </w:r>
      <w:r w:rsidRPr="00694955">
        <w:rPr>
          <w:noProof/>
          <w:sz w:val="24"/>
        </w:rPr>
        <w:t>, 67–71. https://doi.org/10.59324/ejmeb.2025.2(2).08</w:t>
      </w:r>
    </w:p>
    <w:p w14:paraId="75960F0A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Sugiyono. (2023). </w:t>
      </w:r>
      <w:r w:rsidRPr="00694955">
        <w:rPr>
          <w:i/>
          <w:iCs/>
          <w:noProof/>
          <w:sz w:val="24"/>
        </w:rPr>
        <w:t>Metode Penelitian Kuantitatif, Kualitatif dan R&amp;D</w:t>
      </w:r>
      <w:r w:rsidRPr="00694955">
        <w:rPr>
          <w:noProof/>
          <w:sz w:val="24"/>
        </w:rPr>
        <w:t>. A.</w:t>
      </w:r>
    </w:p>
    <w:p w14:paraId="18CBF8AF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Theresia, E. M., Debbie, T., Gultom, S., &amp; Putri, R. A. (2025). </w:t>
      </w:r>
      <w:r w:rsidRPr="00694955">
        <w:rPr>
          <w:i/>
          <w:iCs/>
          <w:noProof/>
          <w:sz w:val="24"/>
        </w:rPr>
        <w:t>Risiko dan Dampak Investasi Emas di Era Pasar Modal Digitalisasi di Indonesia</w:t>
      </w:r>
      <w:r w:rsidRPr="00694955">
        <w:rPr>
          <w:noProof/>
          <w:sz w:val="24"/>
        </w:rPr>
        <w:t xml:space="preserve">. </w:t>
      </w:r>
      <w:r w:rsidRPr="00694955">
        <w:rPr>
          <w:i/>
          <w:iCs/>
          <w:noProof/>
          <w:sz w:val="24"/>
        </w:rPr>
        <w:t>1</w:t>
      </w:r>
      <w:r w:rsidRPr="00694955">
        <w:rPr>
          <w:noProof/>
          <w:sz w:val="24"/>
        </w:rPr>
        <w:t>(September 2024), 65–72.</w:t>
      </w:r>
    </w:p>
    <w:p w14:paraId="64100366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Viana, E. D., Febrianti, F., &amp; Dewi, F. R. (2021). Literasi Keuangan , Inklusi Keuangan dan Minat Investasi Generasi Z di Jabodetabek. </w:t>
      </w:r>
      <w:r w:rsidRPr="00694955">
        <w:rPr>
          <w:i/>
          <w:iCs/>
          <w:noProof/>
          <w:sz w:val="24"/>
        </w:rPr>
        <w:t xml:space="preserve">Jurnal Manajemen Dan </w:t>
      </w:r>
      <w:r w:rsidRPr="00694955">
        <w:rPr>
          <w:i/>
          <w:iCs/>
          <w:noProof/>
          <w:sz w:val="24"/>
        </w:rPr>
        <w:lastRenderedPageBreak/>
        <w:t>Organisasi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12</w:t>
      </w:r>
      <w:r w:rsidRPr="00694955">
        <w:rPr>
          <w:noProof/>
          <w:sz w:val="24"/>
        </w:rPr>
        <w:t>(3), 252–264. https://doi.org/https://doi.org/10.29244/jmo.v12i3.34207</w:t>
      </w:r>
    </w:p>
    <w:p w14:paraId="555F583D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Wawan, A. (2024). </w:t>
      </w:r>
      <w:r w:rsidRPr="00694955">
        <w:rPr>
          <w:i/>
          <w:iCs/>
          <w:noProof/>
          <w:sz w:val="24"/>
        </w:rPr>
        <w:t>Pengaruh Pengetahuan, Keamanan Dan Persepsi Risiko Investasi Terhadap Minat Berinvestasi Tabungan E-mas Digital (Studi Kasus Pada Masyarakat Pengguna BSI Mobile di Purwokerto Utara)</w:t>
      </w:r>
      <w:r w:rsidRPr="00694955">
        <w:rPr>
          <w:noProof/>
          <w:sz w:val="24"/>
        </w:rPr>
        <w:t>. Skripsi, Universitas Islam Negeri Prof. K.H. Saifuddin Zuhrri Purwokerto. https://repository.uinsaizu.ac.id/24922/?</w:t>
      </w:r>
    </w:p>
    <w:p w14:paraId="45C9037C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Wijaya, I. D., Astuti, E. S., Yulianto, E., &amp; Abdillah, Y. (2024). </w:t>
      </w:r>
      <w:r w:rsidRPr="00694955">
        <w:rPr>
          <w:i/>
          <w:iCs/>
          <w:noProof/>
          <w:sz w:val="24"/>
        </w:rPr>
        <w:t>The Mediation Role of Perceived Risk , Trust , and Perceived Security Toward Intention to Use in the Model of Fintech Application Adoption : An Extension of TAM</w:t>
      </w:r>
      <w:r w:rsidRPr="00694955">
        <w:rPr>
          <w:noProof/>
          <w:sz w:val="24"/>
        </w:rPr>
        <w:t>. 324–335. https://doi.org/10.18502/kss.v9i11.15804</w:t>
      </w:r>
    </w:p>
    <w:p w14:paraId="4B979865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World Gold Council. (2024). </w:t>
      </w:r>
      <w:r w:rsidRPr="00694955">
        <w:rPr>
          <w:i/>
          <w:iCs/>
          <w:noProof/>
          <w:sz w:val="24"/>
        </w:rPr>
        <w:t>Gold Demand Trends: Full Year 2024</w:t>
      </w:r>
      <w:r w:rsidRPr="00694955">
        <w:rPr>
          <w:noProof/>
          <w:sz w:val="24"/>
        </w:rPr>
        <w:t>. World Gold Council. https://www.gold.org/goldhub/research/gold-demand-trends/gold-demand-trends-full-year-2024</w:t>
      </w:r>
    </w:p>
    <w:p w14:paraId="11BE2732" w14:textId="77777777" w:rsidR="00694955" w:rsidRPr="00694955" w:rsidRDefault="00694955" w:rsidP="00694955">
      <w:pPr>
        <w:adjustRightInd w:val="0"/>
        <w:ind w:left="480" w:hanging="480"/>
        <w:rPr>
          <w:noProof/>
          <w:sz w:val="24"/>
        </w:rPr>
      </w:pPr>
      <w:r w:rsidRPr="00694955">
        <w:rPr>
          <w:noProof/>
          <w:sz w:val="24"/>
        </w:rPr>
        <w:t xml:space="preserve">Zaheer, K., Mumtaz, T., Fatima, T., Kamran, M., &amp; Alharthi, M. (2025). Perceived Risk &amp; Intention to Invest Through Online Real Estate Sites. </w:t>
      </w:r>
      <w:r w:rsidRPr="00694955">
        <w:rPr>
          <w:i/>
          <w:iCs/>
          <w:noProof/>
          <w:sz w:val="24"/>
        </w:rPr>
        <w:t>Real Estate Management and Valuation</w:t>
      </w:r>
      <w:r w:rsidRPr="00694955">
        <w:rPr>
          <w:noProof/>
          <w:sz w:val="24"/>
        </w:rPr>
        <w:t xml:space="preserve">, </w:t>
      </w:r>
      <w:r w:rsidRPr="00694955">
        <w:rPr>
          <w:i/>
          <w:iCs/>
          <w:noProof/>
          <w:sz w:val="24"/>
        </w:rPr>
        <w:t>33</w:t>
      </w:r>
      <w:r w:rsidRPr="00694955">
        <w:rPr>
          <w:noProof/>
          <w:sz w:val="24"/>
        </w:rPr>
        <w:t>(2), 55–68.</w:t>
      </w:r>
    </w:p>
    <w:p w14:paraId="19880B75" w14:textId="70B7ADE4" w:rsidR="003A1F83" w:rsidRPr="00571DB1" w:rsidRDefault="00022EA4" w:rsidP="00571DB1">
      <w:pPr>
        <w:ind w:left="567" w:hanging="567"/>
        <w:jc w:val="both"/>
        <w:rPr>
          <w:sz w:val="24"/>
          <w:szCs w:val="24"/>
        </w:rPr>
      </w:pPr>
      <w:r w:rsidRPr="00800C32">
        <w:rPr>
          <w:sz w:val="24"/>
          <w:szCs w:val="24"/>
        </w:rPr>
        <w:fldChar w:fldCharType="end"/>
      </w:r>
      <w:r w:rsidR="00E9234F" w:rsidRPr="00800C32">
        <w:rPr>
          <w:sz w:val="24"/>
          <w:szCs w:val="24"/>
        </w:rPr>
        <w:t xml:space="preserve"> </w:t>
      </w:r>
    </w:p>
    <w:sectPr w:rsidR="003A1F83" w:rsidRPr="00571DB1" w:rsidSect="00D427EF">
      <w:footerReference w:type="default" r:id="rId8"/>
      <w:pgSz w:w="11910" w:h="16840"/>
      <w:pgMar w:top="1560" w:right="1701" w:bottom="1560" w:left="1701" w:header="0" w:footer="13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BD1C2" w14:textId="77777777" w:rsidR="00BF0C91" w:rsidRDefault="00BF0C91">
      <w:r>
        <w:separator/>
      </w:r>
    </w:p>
  </w:endnote>
  <w:endnote w:type="continuationSeparator" w:id="0">
    <w:p w14:paraId="72160010" w14:textId="77777777" w:rsidR="00BF0C91" w:rsidRDefault="00BF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C950" w14:textId="77777777" w:rsidR="00ED5B4E" w:rsidRDefault="00832B3F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78B820D2" wp14:editId="413E3296">
              <wp:simplePos x="0" y="0"/>
              <wp:positionH relativeFrom="page">
                <wp:posOffset>6668086</wp:posOffset>
              </wp:positionH>
              <wp:positionV relativeFrom="page">
                <wp:posOffset>9713742</wp:posOffset>
              </wp:positionV>
              <wp:extent cx="260252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252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45B729" w14:textId="77777777" w:rsidR="00ED5B4E" w:rsidRDefault="00832B3F">
                          <w:pPr>
                            <w:pStyle w:val="TeksIsi"/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8B820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5.05pt;margin-top:764.85pt;width:20.5pt;height:16.65pt;z-index:-157952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" filled="f" stroked="f">
              <v:textbox inset="0,0,0,0">
                <w:txbxContent>
                  <w:p w14:paraId="2B45B729" w14:textId="77777777" w:rsidR="00ED5B4E" w:rsidRDefault="00832B3F">
                    <w:pPr>
                      <w:pStyle w:val="TeksIsi"/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22BE" w14:textId="77777777" w:rsidR="00BF0C91" w:rsidRDefault="00BF0C91">
      <w:r>
        <w:separator/>
      </w:r>
    </w:p>
  </w:footnote>
  <w:footnote w:type="continuationSeparator" w:id="0">
    <w:p w14:paraId="51BD2483" w14:textId="77777777" w:rsidR="00BF0C91" w:rsidRDefault="00BF0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4E"/>
    <w:rsid w:val="00002773"/>
    <w:rsid w:val="000052A0"/>
    <w:rsid w:val="00007B6D"/>
    <w:rsid w:val="00011EA6"/>
    <w:rsid w:val="000201E3"/>
    <w:rsid w:val="0002107F"/>
    <w:rsid w:val="00022EA4"/>
    <w:rsid w:val="000240F4"/>
    <w:rsid w:val="00026823"/>
    <w:rsid w:val="0002697B"/>
    <w:rsid w:val="00031380"/>
    <w:rsid w:val="00031AC1"/>
    <w:rsid w:val="0003535E"/>
    <w:rsid w:val="000476F3"/>
    <w:rsid w:val="00050482"/>
    <w:rsid w:val="00052521"/>
    <w:rsid w:val="00052EB4"/>
    <w:rsid w:val="00054F59"/>
    <w:rsid w:val="00056535"/>
    <w:rsid w:val="0006255F"/>
    <w:rsid w:val="00063486"/>
    <w:rsid w:val="000639AB"/>
    <w:rsid w:val="00064A27"/>
    <w:rsid w:val="00067C6E"/>
    <w:rsid w:val="000713D2"/>
    <w:rsid w:val="000779B3"/>
    <w:rsid w:val="00080633"/>
    <w:rsid w:val="000840A2"/>
    <w:rsid w:val="00086DA0"/>
    <w:rsid w:val="00087B36"/>
    <w:rsid w:val="00091EE9"/>
    <w:rsid w:val="000950E2"/>
    <w:rsid w:val="000960B5"/>
    <w:rsid w:val="000A6374"/>
    <w:rsid w:val="000A65F1"/>
    <w:rsid w:val="000B05C0"/>
    <w:rsid w:val="000B2290"/>
    <w:rsid w:val="000B31F6"/>
    <w:rsid w:val="000C0569"/>
    <w:rsid w:val="000C0ECF"/>
    <w:rsid w:val="000C2462"/>
    <w:rsid w:val="000C49E2"/>
    <w:rsid w:val="000C4E1C"/>
    <w:rsid w:val="000C53B0"/>
    <w:rsid w:val="000C79E1"/>
    <w:rsid w:val="000D2057"/>
    <w:rsid w:val="000D3EA7"/>
    <w:rsid w:val="000D5ACD"/>
    <w:rsid w:val="000D5F4F"/>
    <w:rsid w:val="000D79BF"/>
    <w:rsid w:val="000D7B5E"/>
    <w:rsid w:val="000E4D92"/>
    <w:rsid w:val="000F001D"/>
    <w:rsid w:val="000F05AA"/>
    <w:rsid w:val="000F19E7"/>
    <w:rsid w:val="000F2A2C"/>
    <w:rsid w:val="000F5B29"/>
    <w:rsid w:val="000F7496"/>
    <w:rsid w:val="001015CE"/>
    <w:rsid w:val="001043FE"/>
    <w:rsid w:val="0010600A"/>
    <w:rsid w:val="001064FE"/>
    <w:rsid w:val="00107779"/>
    <w:rsid w:val="00114BDC"/>
    <w:rsid w:val="00115018"/>
    <w:rsid w:val="00116656"/>
    <w:rsid w:val="00120D4C"/>
    <w:rsid w:val="0012312B"/>
    <w:rsid w:val="00123C11"/>
    <w:rsid w:val="00123E61"/>
    <w:rsid w:val="0012449E"/>
    <w:rsid w:val="001270C5"/>
    <w:rsid w:val="00127D3E"/>
    <w:rsid w:val="001316DD"/>
    <w:rsid w:val="00134B36"/>
    <w:rsid w:val="00135C1E"/>
    <w:rsid w:val="0014395D"/>
    <w:rsid w:val="00143E40"/>
    <w:rsid w:val="00145640"/>
    <w:rsid w:val="00145A42"/>
    <w:rsid w:val="00151E37"/>
    <w:rsid w:val="00152274"/>
    <w:rsid w:val="00152D59"/>
    <w:rsid w:val="00153734"/>
    <w:rsid w:val="001537B3"/>
    <w:rsid w:val="001549B5"/>
    <w:rsid w:val="0016521E"/>
    <w:rsid w:val="00170614"/>
    <w:rsid w:val="001711C3"/>
    <w:rsid w:val="00182936"/>
    <w:rsid w:val="00185188"/>
    <w:rsid w:val="00186EC7"/>
    <w:rsid w:val="00190F19"/>
    <w:rsid w:val="001910DF"/>
    <w:rsid w:val="00191803"/>
    <w:rsid w:val="00195F48"/>
    <w:rsid w:val="001973F4"/>
    <w:rsid w:val="001A141F"/>
    <w:rsid w:val="001A1531"/>
    <w:rsid w:val="001A18B1"/>
    <w:rsid w:val="001A4031"/>
    <w:rsid w:val="001B06AD"/>
    <w:rsid w:val="001B325E"/>
    <w:rsid w:val="001B5033"/>
    <w:rsid w:val="001B6F69"/>
    <w:rsid w:val="001C5146"/>
    <w:rsid w:val="001D2A6D"/>
    <w:rsid w:val="001D31A5"/>
    <w:rsid w:val="001D3AA0"/>
    <w:rsid w:val="001D5CC1"/>
    <w:rsid w:val="001D721C"/>
    <w:rsid w:val="001E0562"/>
    <w:rsid w:val="001E1DF0"/>
    <w:rsid w:val="001E4158"/>
    <w:rsid w:val="001E5A60"/>
    <w:rsid w:val="001E5FDE"/>
    <w:rsid w:val="001E776E"/>
    <w:rsid w:val="001E7CCF"/>
    <w:rsid w:val="001F0CBC"/>
    <w:rsid w:val="001F268C"/>
    <w:rsid w:val="001F3485"/>
    <w:rsid w:val="001F4F37"/>
    <w:rsid w:val="0020223D"/>
    <w:rsid w:val="00202832"/>
    <w:rsid w:val="00206FAD"/>
    <w:rsid w:val="00207AD0"/>
    <w:rsid w:val="00212CF8"/>
    <w:rsid w:val="0021678C"/>
    <w:rsid w:val="002206DB"/>
    <w:rsid w:val="00222E67"/>
    <w:rsid w:val="0022330D"/>
    <w:rsid w:val="00223915"/>
    <w:rsid w:val="00224207"/>
    <w:rsid w:val="00224601"/>
    <w:rsid w:val="00227838"/>
    <w:rsid w:val="00227B7E"/>
    <w:rsid w:val="00230363"/>
    <w:rsid w:val="00231DD1"/>
    <w:rsid w:val="00237D54"/>
    <w:rsid w:val="00241324"/>
    <w:rsid w:val="002416BB"/>
    <w:rsid w:val="00244D59"/>
    <w:rsid w:val="0024577D"/>
    <w:rsid w:val="00247505"/>
    <w:rsid w:val="00250C86"/>
    <w:rsid w:val="00251FB0"/>
    <w:rsid w:val="00252396"/>
    <w:rsid w:val="00256A80"/>
    <w:rsid w:val="00257ADE"/>
    <w:rsid w:val="002658BF"/>
    <w:rsid w:val="00270A7C"/>
    <w:rsid w:val="002717E0"/>
    <w:rsid w:val="00272F9E"/>
    <w:rsid w:val="002815FD"/>
    <w:rsid w:val="002829C6"/>
    <w:rsid w:val="00282CEB"/>
    <w:rsid w:val="00283183"/>
    <w:rsid w:val="00283871"/>
    <w:rsid w:val="002916D4"/>
    <w:rsid w:val="00292CD8"/>
    <w:rsid w:val="002938A7"/>
    <w:rsid w:val="002A00A6"/>
    <w:rsid w:val="002A40E7"/>
    <w:rsid w:val="002A70FC"/>
    <w:rsid w:val="002B134E"/>
    <w:rsid w:val="002B5384"/>
    <w:rsid w:val="002B6D07"/>
    <w:rsid w:val="002C03BD"/>
    <w:rsid w:val="002C04A3"/>
    <w:rsid w:val="002C0E76"/>
    <w:rsid w:val="002C2E4E"/>
    <w:rsid w:val="002C3247"/>
    <w:rsid w:val="002C72AD"/>
    <w:rsid w:val="002C7D74"/>
    <w:rsid w:val="002D2F4D"/>
    <w:rsid w:val="002D49AD"/>
    <w:rsid w:val="002D7AF5"/>
    <w:rsid w:val="002D7EA3"/>
    <w:rsid w:val="002E0424"/>
    <w:rsid w:val="002E3481"/>
    <w:rsid w:val="002E3733"/>
    <w:rsid w:val="002E390C"/>
    <w:rsid w:val="002F0D10"/>
    <w:rsid w:val="002F20E9"/>
    <w:rsid w:val="002F277E"/>
    <w:rsid w:val="003026B7"/>
    <w:rsid w:val="00302D77"/>
    <w:rsid w:val="00303557"/>
    <w:rsid w:val="00305F5F"/>
    <w:rsid w:val="00306296"/>
    <w:rsid w:val="003063B9"/>
    <w:rsid w:val="00306433"/>
    <w:rsid w:val="0031305C"/>
    <w:rsid w:val="00315EB1"/>
    <w:rsid w:val="003213EF"/>
    <w:rsid w:val="003237E2"/>
    <w:rsid w:val="003265DF"/>
    <w:rsid w:val="00330011"/>
    <w:rsid w:val="00332869"/>
    <w:rsid w:val="003340F4"/>
    <w:rsid w:val="00337C39"/>
    <w:rsid w:val="003441F0"/>
    <w:rsid w:val="003443DF"/>
    <w:rsid w:val="00345761"/>
    <w:rsid w:val="00345D1A"/>
    <w:rsid w:val="003460DD"/>
    <w:rsid w:val="0034610A"/>
    <w:rsid w:val="003465FB"/>
    <w:rsid w:val="00350851"/>
    <w:rsid w:val="00351FC1"/>
    <w:rsid w:val="003522FC"/>
    <w:rsid w:val="00352F28"/>
    <w:rsid w:val="00354AA8"/>
    <w:rsid w:val="00357E15"/>
    <w:rsid w:val="0036082E"/>
    <w:rsid w:val="00361499"/>
    <w:rsid w:val="003614EF"/>
    <w:rsid w:val="00367770"/>
    <w:rsid w:val="00371127"/>
    <w:rsid w:val="00372117"/>
    <w:rsid w:val="00372B88"/>
    <w:rsid w:val="0037323C"/>
    <w:rsid w:val="00377087"/>
    <w:rsid w:val="0038019E"/>
    <w:rsid w:val="003821B3"/>
    <w:rsid w:val="003821BB"/>
    <w:rsid w:val="00383A88"/>
    <w:rsid w:val="0038507D"/>
    <w:rsid w:val="003859AD"/>
    <w:rsid w:val="0038729D"/>
    <w:rsid w:val="0038739F"/>
    <w:rsid w:val="0039042E"/>
    <w:rsid w:val="00393BEA"/>
    <w:rsid w:val="00396592"/>
    <w:rsid w:val="00397A80"/>
    <w:rsid w:val="003A06E0"/>
    <w:rsid w:val="003A1F83"/>
    <w:rsid w:val="003A5B5E"/>
    <w:rsid w:val="003A5E0E"/>
    <w:rsid w:val="003B10D2"/>
    <w:rsid w:val="003B4743"/>
    <w:rsid w:val="003B4FFB"/>
    <w:rsid w:val="003B7572"/>
    <w:rsid w:val="003C3E85"/>
    <w:rsid w:val="003C3FFF"/>
    <w:rsid w:val="003C45AB"/>
    <w:rsid w:val="003C4675"/>
    <w:rsid w:val="003C743B"/>
    <w:rsid w:val="003C7F91"/>
    <w:rsid w:val="003D0412"/>
    <w:rsid w:val="003D6798"/>
    <w:rsid w:val="003D7632"/>
    <w:rsid w:val="003D78B6"/>
    <w:rsid w:val="003E1A1A"/>
    <w:rsid w:val="003E398A"/>
    <w:rsid w:val="003E44B2"/>
    <w:rsid w:val="003F3EBC"/>
    <w:rsid w:val="003F79F1"/>
    <w:rsid w:val="00403055"/>
    <w:rsid w:val="00406466"/>
    <w:rsid w:val="00407E4F"/>
    <w:rsid w:val="0041381B"/>
    <w:rsid w:val="004146B6"/>
    <w:rsid w:val="0042034A"/>
    <w:rsid w:val="00422583"/>
    <w:rsid w:val="00422FD7"/>
    <w:rsid w:val="004251A4"/>
    <w:rsid w:val="00427CD7"/>
    <w:rsid w:val="00427FEC"/>
    <w:rsid w:val="004326E8"/>
    <w:rsid w:val="004411B5"/>
    <w:rsid w:val="0044239E"/>
    <w:rsid w:val="004425FA"/>
    <w:rsid w:val="00443A94"/>
    <w:rsid w:val="00444109"/>
    <w:rsid w:val="004448B3"/>
    <w:rsid w:val="004452A5"/>
    <w:rsid w:val="00446FDE"/>
    <w:rsid w:val="00450565"/>
    <w:rsid w:val="00454F83"/>
    <w:rsid w:val="00460D9C"/>
    <w:rsid w:val="00462A80"/>
    <w:rsid w:val="00466FA1"/>
    <w:rsid w:val="00467892"/>
    <w:rsid w:val="0047333E"/>
    <w:rsid w:val="00474A45"/>
    <w:rsid w:val="00475136"/>
    <w:rsid w:val="00480956"/>
    <w:rsid w:val="004824DE"/>
    <w:rsid w:val="004829AC"/>
    <w:rsid w:val="00483DF4"/>
    <w:rsid w:val="00484D67"/>
    <w:rsid w:val="00490DDE"/>
    <w:rsid w:val="00490E58"/>
    <w:rsid w:val="004953E0"/>
    <w:rsid w:val="0049765C"/>
    <w:rsid w:val="00497698"/>
    <w:rsid w:val="004A4766"/>
    <w:rsid w:val="004A6A7A"/>
    <w:rsid w:val="004A7DD3"/>
    <w:rsid w:val="004B197E"/>
    <w:rsid w:val="004B32F0"/>
    <w:rsid w:val="004B33B8"/>
    <w:rsid w:val="004B385E"/>
    <w:rsid w:val="004B3D3A"/>
    <w:rsid w:val="004B4BC4"/>
    <w:rsid w:val="004B573E"/>
    <w:rsid w:val="004C1803"/>
    <w:rsid w:val="004C2289"/>
    <w:rsid w:val="004C301E"/>
    <w:rsid w:val="004C52E1"/>
    <w:rsid w:val="004C66C2"/>
    <w:rsid w:val="004C7040"/>
    <w:rsid w:val="004D1217"/>
    <w:rsid w:val="004D3FB9"/>
    <w:rsid w:val="004E0AB4"/>
    <w:rsid w:val="004E4E85"/>
    <w:rsid w:val="004F10DB"/>
    <w:rsid w:val="004F164B"/>
    <w:rsid w:val="004F31AC"/>
    <w:rsid w:val="004F641B"/>
    <w:rsid w:val="004F7993"/>
    <w:rsid w:val="00501BAF"/>
    <w:rsid w:val="00501C86"/>
    <w:rsid w:val="005046D1"/>
    <w:rsid w:val="00507341"/>
    <w:rsid w:val="00507F33"/>
    <w:rsid w:val="00510977"/>
    <w:rsid w:val="00513B50"/>
    <w:rsid w:val="005173D8"/>
    <w:rsid w:val="005208ED"/>
    <w:rsid w:val="00520BAD"/>
    <w:rsid w:val="005227A5"/>
    <w:rsid w:val="00522D65"/>
    <w:rsid w:val="00525B8B"/>
    <w:rsid w:val="00526290"/>
    <w:rsid w:val="00527AA4"/>
    <w:rsid w:val="00527AEF"/>
    <w:rsid w:val="00530F7C"/>
    <w:rsid w:val="00540558"/>
    <w:rsid w:val="0054465C"/>
    <w:rsid w:val="0054539E"/>
    <w:rsid w:val="0054754D"/>
    <w:rsid w:val="00547554"/>
    <w:rsid w:val="005549D6"/>
    <w:rsid w:val="00557B52"/>
    <w:rsid w:val="005602D9"/>
    <w:rsid w:val="0056125B"/>
    <w:rsid w:val="0056545C"/>
    <w:rsid w:val="00571C21"/>
    <w:rsid w:val="00571DB1"/>
    <w:rsid w:val="00572115"/>
    <w:rsid w:val="005751F8"/>
    <w:rsid w:val="005777F0"/>
    <w:rsid w:val="00577DB5"/>
    <w:rsid w:val="00577FB3"/>
    <w:rsid w:val="00584FCB"/>
    <w:rsid w:val="00585B57"/>
    <w:rsid w:val="00593822"/>
    <w:rsid w:val="00593C45"/>
    <w:rsid w:val="00594402"/>
    <w:rsid w:val="005944AB"/>
    <w:rsid w:val="00594AEB"/>
    <w:rsid w:val="00595AB3"/>
    <w:rsid w:val="005973B6"/>
    <w:rsid w:val="005A01D7"/>
    <w:rsid w:val="005A2541"/>
    <w:rsid w:val="005A29AF"/>
    <w:rsid w:val="005A2F58"/>
    <w:rsid w:val="005A7153"/>
    <w:rsid w:val="005B098F"/>
    <w:rsid w:val="005B2BE5"/>
    <w:rsid w:val="005B2F3C"/>
    <w:rsid w:val="005B3C58"/>
    <w:rsid w:val="005B4F0B"/>
    <w:rsid w:val="005B504A"/>
    <w:rsid w:val="005B60B9"/>
    <w:rsid w:val="005B6164"/>
    <w:rsid w:val="005B6FFD"/>
    <w:rsid w:val="005C4B74"/>
    <w:rsid w:val="005D324F"/>
    <w:rsid w:val="005D4A5C"/>
    <w:rsid w:val="005D7B6A"/>
    <w:rsid w:val="005D7C6A"/>
    <w:rsid w:val="005E0307"/>
    <w:rsid w:val="005E56FE"/>
    <w:rsid w:val="005E775A"/>
    <w:rsid w:val="005F01CF"/>
    <w:rsid w:val="005F0C61"/>
    <w:rsid w:val="005F50D1"/>
    <w:rsid w:val="005F5B6F"/>
    <w:rsid w:val="00600B6B"/>
    <w:rsid w:val="00602586"/>
    <w:rsid w:val="00602E81"/>
    <w:rsid w:val="006034AB"/>
    <w:rsid w:val="00604E56"/>
    <w:rsid w:val="00605D80"/>
    <w:rsid w:val="00606F1E"/>
    <w:rsid w:val="00610FCD"/>
    <w:rsid w:val="00611CE2"/>
    <w:rsid w:val="006122B9"/>
    <w:rsid w:val="0061493A"/>
    <w:rsid w:val="00617A14"/>
    <w:rsid w:val="00625006"/>
    <w:rsid w:val="006266BA"/>
    <w:rsid w:val="00627DB4"/>
    <w:rsid w:val="00632173"/>
    <w:rsid w:val="0063354F"/>
    <w:rsid w:val="00634565"/>
    <w:rsid w:val="00634AB8"/>
    <w:rsid w:val="00635D6F"/>
    <w:rsid w:val="00635E3D"/>
    <w:rsid w:val="00637560"/>
    <w:rsid w:val="00637C44"/>
    <w:rsid w:val="006413F9"/>
    <w:rsid w:val="006421F4"/>
    <w:rsid w:val="00642393"/>
    <w:rsid w:val="0064464F"/>
    <w:rsid w:val="00644D02"/>
    <w:rsid w:val="00647510"/>
    <w:rsid w:val="0065007F"/>
    <w:rsid w:val="0065067D"/>
    <w:rsid w:val="00652D37"/>
    <w:rsid w:val="00652F35"/>
    <w:rsid w:val="0065459C"/>
    <w:rsid w:val="006601E5"/>
    <w:rsid w:val="006602B3"/>
    <w:rsid w:val="0066115F"/>
    <w:rsid w:val="006630A1"/>
    <w:rsid w:val="006639B2"/>
    <w:rsid w:val="0066428A"/>
    <w:rsid w:val="00664775"/>
    <w:rsid w:val="00664A4D"/>
    <w:rsid w:val="0066549F"/>
    <w:rsid w:val="006674D3"/>
    <w:rsid w:val="006705BF"/>
    <w:rsid w:val="00670649"/>
    <w:rsid w:val="00670E94"/>
    <w:rsid w:val="00675A5E"/>
    <w:rsid w:val="00681B0D"/>
    <w:rsid w:val="0068578A"/>
    <w:rsid w:val="0068619F"/>
    <w:rsid w:val="00687BE3"/>
    <w:rsid w:val="00691FF8"/>
    <w:rsid w:val="00694241"/>
    <w:rsid w:val="00694955"/>
    <w:rsid w:val="006A01FF"/>
    <w:rsid w:val="006A689C"/>
    <w:rsid w:val="006B11A6"/>
    <w:rsid w:val="006B559B"/>
    <w:rsid w:val="006C0E04"/>
    <w:rsid w:val="006C2C84"/>
    <w:rsid w:val="006C6CC0"/>
    <w:rsid w:val="006C7262"/>
    <w:rsid w:val="006D0B66"/>
    <w:rsid w:val="006D54D8"/>
    <w:rsid w:val="006D7468"/>
    <w:rsid w:val="006E1037"/>
    <w:rsid w:val="006E20EB"/>
    <w:rsid w:val="006E495B"/>
    <w:rsid w:val="006F56DA"/>
    <w:rsid w:val="006F6FBC"/>
    <w:rsid w:val="0070501E"/>
    <w:rsid w:val="00706286"/>
    <w:rsid w:val="00706E7E"/>
    <w:rsid w:val="007077B3"/>
    <w:rsid w:val="007116F8"/>
    <w:rsid w:val="00711E95"/>
    <w:rsid w:val="00721452"/>
    <w:rsid w:val="00722D59"/>
    <w:rsid w:val="007230F1"/>
    <w:rsid w:val="00723C8F"/>
    <w:rsid w:val="0073299F"/>
    <w:rsid w:val="00734FAB"/>
    <w:rsid w:val="00744864"/>
    <w:rsid w:val="00744DD5"/>
    <w:rsid w:val="007575D7"/>
    <w:rsid w:val="0076115A"/>
    <w:rsid w:val="007612BA"/>
    <w:rsid w:val="007648D6"/>
    <w:rsid w:val="00766A96"/>
    <w:rsid w:val="00770647"/>
    <w:rsid w:val="00771DD2"/>
    <w:rsid w:val="00772894"/>
    <w:rsid w:val="00772DF2"/>
    <w:rsid w:val="00787DDD"/>
    <w:rsid w:val="00792245"/>
    <w:rsid w:val="007938EC"/>
    <w:rsid w:val="00795C6C"/>
    <w:rsid w:val="007973EC"/>
    <w:rsid w:val="007A25CA"/>
    <w:rsid w:val="007A3E09"/>
    <w:rsid w:val="007B639C"/>
    <w:rsid w:val="007C529D"/>
    <w:rsid w:val="007C7ADA"/>
    <w:rsid w:val="007D20B0"/>
    <w:rsid w:val="007D262C"/>
    <w:rsid w:val="007D3FF5"/>
    <w:rsid w:val="007D43F4"/>
    <w:rsid w:val="007D454B"/>
    <w:rsid w:val="007E04B8"/>
    <w:rsid w:val="007E1D1A"/>
    <w:rsid w:val="007E2894"/>
    <w:rsid w:val="007E3AB3"/>
    <w:rsid w:val="007E451E"/>
    <w:rsid w:val="007E7CD4"/>
    <w:rsid w:val="007F069E"/>
    <w:rsid w:val="007F121D"/>
    <w:rsid w:val="007F2D77"/>
    <w:rsid w:val="007F2EBD"/>
    <w:rsid w:val="007F6089"/>
    <w:rsid w:val="007F6D1F"/>
    <w:rsid w:val="007F7C89"/>
    <w:rsid w:val="00800639"/>
    <w:rsid w:val="00800C32"/>
    <w:rsid w:val="00807DED"/>
    <w:rsid w:val="00812F0A"/>
    <w:rsid w:val="00812F87"/>
    <w:rsid w:val="0082027F"/>
    <w:rsid w:val="008219A6"/>
    <w:rsid w:val="00826EA1"/>
    <w:rsid w:val="0082775D"/>
    <w:rsid w:val="00832B3B"/>
    <w:rsid w:val="00832B3F"/>
    <w:rsid w:val="008335FB"/>
    <w:rsid w:val="00835751"/>
    <w:rsid w:val="0084265B"/>
    <w:rsid w:val="00843B3D"/>
    <w:rsid w:val="00844792"/>
    <w:rsid w:val="00847DBF"/>
    <w:rsid w:val="00850C21"/>
    <w:rsid w:val="00852E03"/>
    <w:rsid w:val="0085658E"/>
    <w:rsid w:val="00860822"/>
    <w:rsid w:val="00862BB8"/>
    <w:rsid w:val="008640CD"/>
    <w:rsid w:val="00867186"/>
    <w:rsid w:val="00870FD6"/>
    <w:rsid w:val="0087430F"/>
    <w:rsid w:val="00875687"/>
    <w:rsid w:val="008764B7"/>
    <w:rsid w:val="00880FFE"/>
    <w:rsid w:val="00886CF6"/>
    <w:rsid w:val="008A008A"/>
    <w:rsid w:val="008A2BF0"/>
    <w:rsid w:val="008A66FF"/>
    <w:rsid w:val="008B0A3C"/>
    <w:rsid w:val="008C5C0D"/>
    <w:rsid w:val="008D15E2"/>
    <w:rsid w:val="008D3485"/>
    <w:rsid w:val="008D3A08"/>
    <w:rsid w:val="008D4181"/>
    <w:rsid w:val="008D487F"/>
    <w:rsid w:val="008D501B"/>
    <w:rsid w:val="008D5EE0"/>
    <w:rsid w:val="008D78CF"/>
    <w:rsid w:val="008D7A21"/>
    <w:rsid w:val="008D7E27"/>
    <w:rsid w:val="008E370B"/>
    <w:rsid w:val="008E55AF"/>
    <w:rsid w:val="008E57AA"/>
    <w:rsid w:val="008F1812"/>
    <w:rsid w:val="008F32DA"/>
    <w:rsid w:val="008F3E25"/>
    <w:rsid w:val="00900767"/>
    <w:rsid w:val="00902A7A"/>
    <w:rsid w:val="00903EF3"/>
    <w:rsid w:val="0090459E"/>
    <w:rsid w:val="009052DC"/>
    <w:rsid w:val="009105EB"/>
    <w:rsid w:val="0091324B"/>
    <w:rsid w:val="009139F8"/>
    <w:rsid w:val="009145E4"/>
    <w:rsid w:val="009162CD"/>
    <w:rsid w:val="00917D86"/>
    <w:rsid w:val="00920296"/>
    <w:rsid w:val="009216AC"/>
    <w:rsid w:val="0092175F"/>
    <w:rsid w:val="009259CE"/>
    <w:rsid w:val="009267E1"/>
    <w:rsid w:val="00926A93"/>
    <w:rsid w:val="00935634"/>
    <w:rsid w:val="009424C2"/>
    <w:rsid w:val="00945906"/>
    <w:rsid w:val="009548F1"/>
    <w:rsid w:val="00955521"/>
    <w:rsid w:val="00961534"/>
    <w:rsid w:val="00961BCE"/>
    <w:rsid w:val="00965DB5"/>
    <w:rsid w:val="0096667B"/>
    <w:rsid w:val="00971A38"/>
    <w:rsid w:val="0097450B"/>
    <w:rsid w:val="00976B98"/>
    <w:rsid w:val="00980195"/>
    <w:rsid w:val="00982979"/>
    <w:rsid w:val="00986CD7"/>
    <w:rsid w:val="00992702"/>
    <w:rsid w:val="00996A83"/>
    <w:rsid w:val="009A2D17"/>
    <w:rsid w:val="009A3286"/>
    <w:rsid w:val="009A4388"/>
    <w:rsid w:val="009A51AF"/>
    <w:rsid w:val="009A6D5A"/>
    <w:rsid w:val="009B4915"/>
    <w:rsid w:val="009B527E"/>
    <w:rsid w:val="009B6A57"/>
    <w:rsid w:val="009C001E"/>
    <w:rsid w:val="009C09B9"/>
    <w:rsid w:val="009C1302"/>
    <w:rsid w:val="009C558F"/>
    <w:rsid w:val="009C62CA"/>
    <w:rsid w:val="009C6A2E"/>
    <w:rsid w:val="009C75FE"/>
    <w:rsid w:val="009D5362"/>
    <w:rsid w:val="009D5886"/>
    <w:rsid w:val="009E08AE"/>
    <w:rsid w:val="009E1C9E"/>
    <w:rsid w:val="009E36E6"/>
    <w:rsid w:val="009E4762"/>
    <w:rsid w:val="009E4895"/>
    <w:rsid w:val="009E598A"/>
    <w:rsid w:val="009E612B"/>
    <w:rsid w:val="009F3237"/>
    <w:rsid w:val="009F4A91"/>
    <w:rsid w:val="009F515C"/>
    <w:rsid w:val="009F7EFC"/>
    <w:rsid w:val="00A00337"/>
    <w:rsid w:val="00A026F9"/>
    <w:rsid w:val="00A03150"/>
    <w:rsid w:val="00A0604E"/>
    <w:rsid w:val="00A0698C"/>
    <w:rsid w:val="00A06B5E"/>
    <w:rsid w:val="00A06DF1"/>
    <w:rsid w:val="00A07839"/>
    <w:rsid w:val="00A1186C"/>
    <w:rsid w:val="00A11ADF"/>
    <w:rsid w:val="00A127CD"/>
    <w:rsid w:val="00A1714E"/>
    <w:rsid w:val="00A173B8"/>
    <w:rsid w:val="00A316F1"/>
    <w:rsid w:val="00A33B76"/>
    <w:rsid w:val="00A36CC7"/>
    <w:rsid w:val="00A36FA5"/>
    <w:rsid w:val="00A3742A"/>
    <w:rsid w:val="00A424E9"/>
    <w:rsid w:val="00A43A93"/>
    <w:rsid w:val="00A449D1"/>
    <w:rsid w:val="00A52F8B"/>
    <w:rsid w:val="00A55B5F"/>
    <w:rsid w:val="00A5636B"/>
    <w:rsid w:val="00A57F9C"/>
    <w:rsid w:val="00A65603"/>
    <w:rsid w:val="00A72AE8"/>
    <w:rsid w:val="00A8044D"/>
    <w:rsid w:val="00A80830"/>
    <w:rsid w:val="00A83B69"/>
    <w:rsid w:val="00A878C4"/>
    <w:rsid w:val="00A96835"/>
    <w:rsid w:val="00AA79A3"/>
    <w:rsid w:val="00AB72D4"/>
    <w:rsid w:val="00AC24A3"/>
    <w:rsid w:val="00AC374C"/>
    <w:rsid w:val="00AC6FF1"/>
    <w:rsid w:val="00AD34DC"/>
    <w:rsid w:val="00AD36BD"/>
    <w:rsid w:val="00AD5588"/>
    <w:rsid w:val="00AD7A7B"/>
    <w:rsid w:val="00AE447A"/>
    <w:rsid w:val="00AE44E8"/>
    <w:rsid w:val="00AE50D2"/>
    <w:rsid w:val="00AE72BE"/>
    <w:rsid w:val="00AE7DDA"/>
    <w:rsid w:val="00AF0124"/>
    <w:rsid w:val="00AF1AC6"/>
    <w:rsid w:val="00AF2297"/>
    <w:rsid w:val="00AF4BB3"/>
    <w:rsid w:val="00B015FB"/>
    <w:rsid w:val="00B0281B"/>
    <w:rsid w:val="00B03915"/>
    <w:rsid w:val="00B11120"/>
    <w:rsid w:val="00B128CC"/>
    <w:rsid w:val="00B219BE"/>
    <w:rsid w:val="00B310D2"/>
    <w:rsid w:val="00B35DBA"/>
    <w:rsid w:val="00B431B7"/>
    <w:rsid w:val="00B434D1"/>
    <w:rsid w:val="00B468B5"/>
    <w:rsid w:val="00B479A4"/>
    <w:rsid w:val="00B47FFA"/>
    <w:rsid w:val="00B51D57"/>
    <w:rsid w:val="00B55947"/>
    <w:rsid w:val="00B57988"/>
    <w:rsid w:val="00B62773"/>
    <w:rsid w:val="00B64F95"/>
    <w:rsid w:val="00B6726C"/>
    <w:rsid w:val="00B721BB"/>
    <w:rsid w:val="00B724C9"/>
    <w:rsid w:val="00B74477"/>
    <w:rsid w:val="00B75D12"/>
    <w:rsid w:val="00B824F2"/>
    <w:rsid w:val="00B8525F"/>
    <w:rsid w:val="00B92B33"/>
    <w:rsid w:val="00B93243"/>
    <w:rsid w:val="00B96F42"/>
    <w:rsid w:val="00B97B90"/>
    <w:rsid w:val="00B97E7B"/>
    <w:rsid w:val="00BA0906"/>
    <w:rsid w:val="00BA098F"/>
    <w:rsid w:val="00BA2A72"/>
    <w:rsid w:val="00BA4A37"/>
    <w:rsid w:val="00BA771D"/>
    <w:rsid w:val="00BB0224"/>
    <w:rsid w:val="00BB0F51"/>
    <w:rsid w:val="00BC1614"/>
    <w:rsid w:val="00BC23A5"/>
    <w:rsid w:val="00BC2ACE"/>
    <w:rsid w:val="00BC36AB"/>
    <w:rsid w:val="00BC48F1"/>
    <w:rsid w:val="00BD1AF4"/>
    <w:rsid w:val="00BD34DD"/>
    <w:rsid w:val="00BE1006"/>
    <w:rsid w:val="00BE36E0"/>
    <w:rsid w:val="00BE7512"/>
    <w:rsid w:val="00BF0C91"/>
    <w:rsid w:val="00BF1A6A"/>
    <w:rsid w:val="00BF58A1"/>
    <w:rsid w:val="00BF681B"/>
    <w:rsid w:val="00BF6DA4"/>
    <w:rsid w:val="00BF732C"/>
    <w:rsid w:val="00BF7485"/>
    <w:rsid w:val="00C0545E"/>
    <w:rsid w:val="00C132EC"/>
    <w:rsid w:val="00C157BF"/>
    <w:rsid w:val="00C1656B"/>
    <w:rsid w:val="00C16CF8"/>
    <w:rsid w:val="00C174FB"/>
    <w:rsid w:val="00C23320"/>
    <w:rsid w:val="00C234C1"/>
    <w:rsid w:val="00C23D3B"/>
    <w:rsid w:val="00C30034"/>
    <w:rsid w:val="00C3138C"/>
    <w:rsid w:val="00C4191F"/>
    <w:rsid w:val="00C45BC3"/>
    <w:rsid w:val="00C51EC0"/>
    <w:rsid w:val="00C54C5B"/>
    <w:rsid w:val="00C56387"/>
    <w:rsid w:val="00C569EA"/>
    <w:rsid w:val="00C60A0C"/>
    <w:rsid w:val="00C631D0"/>
    <w:rsid w:val="00C666A4"/>
    <w:rsid w:val="00C71081"/>
    <w:rsid w:val="00C7155A"/>
    <w:rsid w:val="00C72826"/>
    <w:rsid w:val="00C734F9"/>
    <w:rsid w:val="00C81754"/>
    <w:rsid w:val="00C839AA"/>
    <w:rsid w:val="00C84090"/>
    <w:rsid w:val="00C8434E"/>
    <w:rsid w:val="00C85D7B"/>
    <w:rsid w:val="00C865C3"/>
    <w:rsid w:val="00C91A51"/>
    <w:rsid w:val="00C92847"/>
    <w:rsid w:val="00C93877"/>
    <w:rsid w:val="00C944FF"/>
    <w:rsid w:val="00CA16A2"/>
    <w:rsid w:val="00CA1F8F"/>
    <w:rsid w:val="00CA3527"/>
    <w:rsid w:val="00CB32B8"/>
    <w:rsid w:val="00CB5922"/>
    <w:rsid w:val="00CB5CC4"/>
    <w:rsid w:val="00CB64A8"/>
    <w:rsid w:val="00CB667D"/>
    <w:rsid w:val="00CC3C34"/>
    <w:rsid w:val="00CC749D"/>
    <w:rsid w:val="00CD26D1"/>
    <w:rsid w:val="00CD5E66"/>
    <w:rsid w:val="00CD6860"/>
    <w:rsid w:val="00CD7DA2"/>
    <w:rsid w:val="00CE0B17"/>
    <w:rsid w:val="00CE49D6"/>
    <w:rsid w:val="00CE533B"/>
    <w:rsid w:val="00CF07B4"/>
    <w:rsid w:val="00CF5759"/>
    <w:rsid w:val="00D03151"/>
    <w:rsid w:val="00D06B0F"/>
    <w:rsid w:val="00D07051"/>
    <w:rsid w:val="00D120F8"/>
    <w:rsid w:val="00D16673"/>
    <w:rsid w:val="00D236DC"/>
    <w:rsid w:val="00D26EF3"/>
    <w:rsid w:val="00D27C73"/>
    <w:rsid w:val="00D30F44"/>
    <w:rsid w:val="00D33042"/>
    <w:rsid w:val="00D417BE"/>
    <w:rsid w:val="00D427EF"/>
    <w:rsid w:val="00D42B49"/>
    <w:rsid w:val="00D42BD0"/>
    <w:rsid w:val="00D51F15"/>
    <w:rsid w:val="00D526F0"/>
    <w:rsid w:val="00D52921"/>
    <w:rsid w:val="00D61579"/>
    <w:rsid w:val="00D7142A"/>
    <w:rsid w:val="00D71590"/>
    <w:rsid w:val="00D7442C"/>
    <w:rsid w:val="00D90783"/>
    <w:rsid w:val="00D90E69"/>
    <w:rsid w:val="00D91580"/>
    <w:rsid w:val="00D91D5D"/>
    <w:rsid w:val="00D92ABE"/>
    <w:rsid w:val="00DA238D"/>
    <w:rsid w:val="00DA4625"/>
    <w:rsid w:val="00DB20F4"/>
    <w:rsid w:val="00DB2B09"/>
    <w:rsid w:val="00DB3AC8"/>
    <w:rsid w:val="00DB50F4"/>
    <w:rsid w:val="00DC3D97"/>
    <w:rsid w:val="00DC57BF"/>
    <w:rsid w:val="00DC5C5E"/>
    <w:rsid w:val="00DC5EB8"/>
    <w:rsid w:val="00DD0B10"/>
    <w:rsid w:val="00DD3995"/>
    <w:rsid w:val="00DD7B24"/>
    <w:rsid w:val="00DD7C76"/>
    <w:rsid w:val="00DE37BB"/>
    <w:rsid w:val="00DE3D68"/>
    <w:rsid w:val="00DE686D"/>
    <w:rsid w:val="00DE78CD"/>
    <w:rsid w:val="00DF0CAE"/>
    <w:rsid w:val="00DF11F3"/>
    <w:rsid w:val="00DF2698"/>
    <w:rsid w:val="00DF2C22"/>
    <w:rsid w:val="00DF5791"/>
    <w:rsid w:val="00DF767F"/>
    <w:rsid w:val="00E019B8"/>
    <w:rsid w:val="00E031A6"/>
    <w:rsid w:val="00E038FC"/>
    <w:rsid w:val="00E04FAA"/>
    <w:rsid w:val="00E05069"/>
    <w:rsid w:val="00E1057E"/>
    <w:rsid w:val="00E10D8F"/>
    <w:rsid w:val="00E12DDB"/>
    <w:rsid w:val="00E1358A"/>
    <w:rsid w:val="00E15A46"/>
    <w:rsid w:val="00E16A94"/>
    <w:rsid w:val="00E16D19"/>
    <w:rsid w:val="00E172C9"/>
    <w:rsid w:val="00E27C06"/>
    <w:rsid w:val="00E320BE"/>
    <w:rsid w:val="00E32645"/>
    <w:rsid w:val="00E33342"/>
    <w:rsid w:val="00E334D9"/>
    <w:rsid w:val="00E342EE"/>
    <w:rsid w:val="00E35DC2"/>
    <w:rsid w:val="00E419AF"/>
    <w:rsid w:val="00E41A59"/>
    <w:rsid w:val="00E44723"/>
    <w:rsid w:val="00E47F9D"/>
    <w:rsid w:val="00E52818"/>
    <w:rsid w:val="00E556A6"/>
    <w:rsid w:val="00E6163A"/>
    <w:rsid w:val="00E6371C"/>
    <w:rsid w:val="00E6421E"/>
    <w:rsid w:val="00E65B4D"/>
    <w:rsid w:val="00E7144F"/>
    <w:rsid w:val="00E727E0"/>
    <w:rsid w:val="00E850B7"/>
    <w:rsid w:val="00E90E25"/>
    <w:rsid w:val="00E91282"/>
    <w:rsid w:val="00E9234F"/>
    <w:rsid w:val="00E9414F"/>
    <w:rsid w:val="00EA0151"/>
    <w:rsid w:val="00EA139B"/>
    <w:rsid w:val="00EA22AF"/>
    <w:rsid w:val="00EA4E1E"/>
    <w:rsid w:val="00EB45C2"/>
    <w:rsid w:val="00EB6D94"/>
    <w:rsid w:val="00EC112D"/>
    <w:rsid w:val="00EC1482"/>
    <w:rsid w:val="00EC6B21"/>
    <w:rsid w:val="00ED0336"/>
    <w:rsid w:val="00ED3067"/>
    <w:rsid w:val="00ED5B4E"/>
    <w:rsid w:val="00ED6EC4"/>
    <w:rsid w:val="00EE1DC2"/>
    <w:rsid w:val="00EF0DB8"/>
    <w:rsid w:val="00EF61E4"/>
    <w:rsid w:val="00EF6350"/>
    <w:rsid w:val="00F00E85"/>
    <w:rsid w:val="00F02C24"/>
    <w:rsid w:val="00F1042B"/>
    <w:rsid w:val="00F20704"/>
    <w:rsid w:val="00F25BA6"/>
    <w:rsid w:val="00F27C45"/>
    <w:rsid w:val="00F3141A"/>
    <w:rsid w:val="00F336D5"/>
    <w:rsid w:val="00F33F8C"/>
    <w:rsid w:val="00F34417"/>
    <w:rsid w:val="00F4000D"/>
    <w:rsid w:val="00F40A8B"/>
    <w:rsid w:val="00F51AD4"/>
    <w:rsid w:val="00F52D2F"/>
    <w:rsid w:val="00F53009"/>
    <w:rsid w:val="00F56387"/>
    <w:rsid w:val="00F56A2A"/>
    <w:rsid w:val="00F6160E"/>
    <w:rsid w:val="00F6516D"/>
    <w:rsid w:val="00F65A38"/>
    <w:rsid w:val="00F66CD6"/>
    <w:rsid w:val="00F711E1"/>
    <w:rsid w:val="00F73D41"/>
    <w:rsid w:val="00F75AF7"/>
    <w:rsid w:val="00F7612E"/>
    <w:rsid w:val="00F80009"/>
    <w:rsid w:val="00F80890"/>
    <w:rsid w:val="00F81341"/>
    <w:rsid w:val="00F81CDA"/>
    <w:rsid w:val="00F90796"/>
    <w:rsid w:val="00F91F1F"/>
    <w:rsid w:val="00FA2773"/>
    <w:rsid w:val="00FA350F"/>
    <w:rsid w:val="00FA3DAB"/>
    <w:rsid w:val="00FA5984"/>
    <w:rsid w:val="00FA6EB8"/>
    <w:rsid w:val="00FA7D8E"/>
    <w:rsid w:val="00FB2AD0"/>
    <w:rsid w:val="00FB4E04"/>
    <w:rsid w:val="00FB5A23"/>
    <w:rsid w:val="00FC0025"/>
    <w:rsid w:val="00FC4A12"/>
    <w:rsid w:val="00FC4F41"/>
    <w:rsid w:val="00FC61F7"/>
    <w:rsid w:val="00FC663F"/>
    <w:rsid w:val="00FC7C59"/>
    <w:rsid w:val="00FD152C"/>
    <w:rsid w:val="00FD5BB0"/>
    <w:rsid w:val="00FD6344"/>
    <w:rsid w:val="00FD6CAE"/>
    <w:rsid w:val="00FD6CEA"/>
    <w:rsid w:val="00FD700F"/>
    <w:rsid w:val="00FD7FD5"/>
    <w:rsid w:val="00FE0466"/>
    <w:rsid w:val="00FE098B"/>
    <w:rsid w:val="00FE61C4"/>
    <w:rsid w:val="00FF5A2B"/>
    <w:rsid w:val="00FF5FC1"/>
    <w:rsid w:val="00FF6909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07B72"/>
  <w15:docId w15:val="{AA6B37AC-3C89-494B-B08E-2EC4B255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next w:val="Normal"/>
    <w:link w:val="Judul1KAR"/>
    <w:uiPriority w:val="9"/>
    <w:qFormat/>
    <w:rsid w:val="00D427EF"/>
    <w:pPr>
      <w:widowControl/>
      <w:adjustRightInd w:val="0"/>
      <w:outlineLvl w:val="0"/>
    </w:pPr>
    <w:rPr>
      <w:rFonts w:ascii="Courier New" w:eastAsiaTheme="minorHAnsi" w:hAnsi="Courier New" w:cs="Courier New"/>
      <w:b/>
      <w:bCs/>
      <w:color w:val="000000"/>
      <w:sz w:val="32"/>
      <w:szCs w:val="32"/>
      <w:lang w:val="en-ID"/>
    </w:rPr>
  </w:style>
  <w:style w:type="paragraph" w:styleId="Judul2">
    <w:name w:val="heading 2"/>
    <w:basedOn w:val="Normal"/>
    <w:next w:val="Normal"/>
    <w:link w:val="Judul2KAR"/>
    <w:uiPriority w:val="99"/>
    <w:qFormat/>
    <w:rsid w:val="00D427EF"/>
    <w:pPr>
      <w:widowControl/>
      <w:adjustRightInd w:val="0"/>
      <w:outlineLvl w:val="1"/>
    </w:pPr>
    <w:rPr>
      <w:rFonts w:ascii="Courier New" w:eastAsiaTheme="minorHAnsi" w:hAnsi="Courier New" w:cs="Courier New"/>
      <w:b/>
      <w:bCs/>
      <w:i/>
      <w:iCs/>
      <w:color w:val="000000"/>
      <w:sz w:val="28"/>
      <w:szCs w:val="28"/>
      <w:lang w:val="en-ID"/>
    </w:rPr>
  </w:style>
  <w:style w:type="paragraph" w:styleId="Judul3">
    <w:name w:val="heading 3"/>
    <w:basedOn w:val="Normal"/>
    <w:next w:val="Normal"/>
    <w:link w:val="Judul3KAR"/>
    <w:uiPriority w:val="99"/>
    <w:unhideWhenUsed/>
    <w:qFormat/>
    <w:rsid w:val="00022EA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val="en-ID"/>
      <w14:ligatures w14:val="standardContextual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2831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28318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link w:val="TeksIsiKAR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34"/>
    <w:qFormat/>
    <w:pPr>
      <w:ind w:left="501" w:hanging="360"/>
    </w:pPr>
  </w:style>
  <w:style w:type="paragraph" w:customStyle="1" w:styleId="TableParagraph">
    <w:name w:val="Table Paragraph"/>
    <w:basedOn w:val="Normal"/>
    <w:uiPriority w:val="1"/>
    <w:qFormat/>
    <w:pPr>
      <w:spacing w:line="208" w:lineRule="exact"/>
      <w:ind w:left="-15" w:right="-706"/>
    </w:pPr>
    <w:rPr>
      <w:u w:val="single" w:color="000000"/>
    </w:rPr>
  </w:style>
  <w:style w:type="character" w:customStyle="1" w:styleId="Judul3KAR">
    <w:name w:val="Judul 3 KAR"/>
    <w:basedOn w:val="FontParagrafDefault"/>
    <w:link w:val="Judul3"/>
    <w:uiPriority w:val="99"/>
    <w:rsid w:val="00022EA4"/>
    <w:rPr>
      <w:rFonts w:eastAsiaTheme="majorEastAsia" w:cstheme="majorBidi"/>
      <w:color w:val="365F91" w:themeColor="accent1" w:themeShade="BF"/>
      <w:kern w:val="2"/>
      <w:sz w:val="28"/>
      <w:szCs w:val="28"/>
      <w:lang w:val="en-ID"/>
      <w14:ligatures w14:val="standardContextual"/>
    </w:rPr>
  </w:style>
  <w:style w:type="character" w:styleId="Hyperlink">
    <w:name w:val="Hyperlink"/>
    <w:basedOn w:val="FontParagrafDefault"/>
    <w:uiPriority w:val="99"/>
    <w:unhideWhenUsed/>
    <w:rsid w:val="007D20B0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7D20B0"/>
    <w:rPr>
      <w:color w:val="605E5C"/>
      <w:shd w:val="clear" w:color="auto" w:fill="E1DFDD"/>
    </w:rPr>
  </w:style>
  <w:style w:type="character" w:styleId="ReferensiKomentar">
    <w:name w:val="annotation reference"/>
    <w:basedOn w:val="FontParagrafDefault"/>
    <w:uiPriority w:val="99"/>
    <w:semiHidden/>
    <w:unhideWhenUsed/>
    <w:rsid w:val="00DD0B10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unhideWhenUsed/>
    <w:rsid w:val="00DD0B10"/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rsid w:val="00DD0B10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DD0B10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DD0B10"/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table" w:styleId="KisiTabel">
    <w:name w:val="Table Grid"/>
    <w:basedOn w:val="TabelNormal"/>
    <w:uiPriority w:val="39"/>
    <w:rsid w:val="00513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terangan">
    <w:name w:val="caption"/>
    <w:basedOn w:val="Normal"/>
    <w:next w:val="Normal"/>
    <w:uiPriority w:val="35"/>
    <w:unhideWhenUsed/>
    <w:qFormat/>
    <w:rsid w:val="000639AB"/>
    <w:pPr>
      <w:spacing w:after="200"/>
    </w:pPr>
    <w:rPr>
      <w:i/>
      <w:iCs/>
      <w:color w:val="1F497D" w:themeColor="text2"/>
      <w:sz w:val="18"/>
      <w:szCs w:val="18"/>
    </w:rPr>
  </w:style>
  <w:style w:type="character" w:styleId="HiperlinkyangDiikuti">
    <w:name w:val="FollowedHyperlink"/>
    <w:basedOn w:val="FontParagrafDefault"/>
    <w:uiPriority w:val="99"/>
    <w:semiHidden/>
    <w:unhideWhenUsed/>
    <w:rsid w:val="00E031A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821B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character" w:styleId="Kuat">
    <w:name w:val="Strong"/>
    <w:basedOn w:val="FontParagrafDefault"/>
    <w:uiPriority w:val="22"/>
    <w:qFormat/>
    <w:rsid w:val="003821BB"/>
    <w:rPr>
      <w:b/>
      <w:bCs/>
    </w:rPr>
  </w:style>
  <w:style w:type="character" w:styleId="Penekanan">
    <w:name w:val="Emphasis"/>
    <w:basedOn w:val="FontParagrafDefault"/>
    <w:uiPriority w:val="20"/>
    <w:qFormat/>
    <w:rsid w:val="003821BB"/>
    <w:rPr>
      <w:i/>
      <w:iCs/>
    </w:rPr>
  </w:style>
  <w:style w:type="paragraph" w:styleId="Header">
    <w:name w:val="header"/>
    <w:basedOn w:val="Normal"/>
    <w:link w:val="HeaderKAR"/>
    <w:uiPriority w:val="99"/>
    <w:unhideWhenUsed/>
    <w:rsid w:val="00D07051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D07051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D07051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D07051"/>
    <w:rPr>
      <w:rFonts w:ascii="Times New Roman" w:eastAsia="Times New Roman" w:hAnsi="Times New Roman" w:cs="Times New Roman"/>
      <w:lang w:val="id"/>
    </w:rPr>
  </w:style>
  <w:style w:type="character" w:customStyle="1" w:styleId="citation-311">
    <w:name w:val="citation-311"/>
    <w:basedOn w:val="FontParagrafDefault"/>
    <w:rsid w:val="00206FAD"/>
  </w:style>
  <w:style w:type="character" w:customStyle="1" w:styleId="citation-310">
    <w:name w:val="citation-310"/>
    <w:basedOn w:val="FontParagrafDefault"/>
    <w:rsid w:val="00206FAD"/>
  </w:style>
  <w:style w:type="character" w:customStyle="1" w:styleId="citation-309">
    <w:name w:val="citation-309"/>
    <w:basedOn w:val="FontParagrafDefault"/>
    <w:rsid w:val="00206FAD"/>
  </w:style>
  <w:style w:type="character" w:customStyle="1" w:styleId="citation-308">
    <w:name w:val="citation-308"/>
    <w:basedOn w:val="FontParagrafDefault"/>
    <w:rsid w:val="00206FAD"/>
  </w:style>
  <w:style w:type="character" w:customStyle="1" w:styleId="citation-307">
    <w:name w:val="citation-307"/>
    <w:basedOn w:val="FontParagrafDefault"/>
    <w:rsid w:val="00206FAD"/>
  </w:style>
  <w:style w:type="character" w:customStyle="1" w:styleId="citation-306">
    <w:name w:val="citation-306"/>
    <w:basedOn w:val="FontParagrafDefault"/>
    <w:rsid w:val="00206FAD"/>
  </w:style>
  <w:style w:type="character" w:customStyle="1" w:styleId="citation-305">
    <w:name w:val="citation-305"/>
    <w:basedOn w:val="FontParagrafDefault"/>
    <w:rsid w:val="00206FAD"/>
  </w:style>
  <w:style w:type="character" w:customStyle="1" w:styleId="citation-304">
    <w:name w:val="citation-304"/>
    <w:basedOn w:val="FontParagrafDefault"/>
    <w:rsid w:val="00206FAD"/>
  </w:style>
  <w:style w:type="character" w:customStyle="1" w:styleId="citation-303">
    <w:name w:val="citation-303"/>
    <w:basedOn w:val="FontParagrafDefault"/>
    <w:rsid w:val="00206FAD"/>
  </w:style>
  <w:style w:type="character" w:styleId="Tempatpenampungteks">
    <w:name w:val="Placeholder Text"/>
    <w:basedOn w:val="FontParagrafDefault"/>
    <w:uiPriority w:val="99"/>
    <w:semiHidden/>
    <w:rsid w:val="005E775A"/>
    <w:rPr>
      <w:color w:val="666666"/>
    </w:rPr>
  </w:style>
  <w:style w:type="table" w:styleId="TabelBiasa2">
    <w:name w:val="Plain Table 2"/>
    <w:basedOn w:val="TabelNormal"/>
    <w:uiPriority w:val="42"/>
    <w:rsid w:val="006421F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Biasa1">
    <w:name w:val="Plain Table 1"/>
    <w:basedOn w:val="TabelNormal"/>
    <w:uiPriority w:val="41"/>
    <w:rsid w:val="009E598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isiTabelTerang">
    <w:name w:val="Grid Table Light"/>
    <w:basedOn w:val="TabelNormal"/>
    <w:uiPriority w:val="40"/>
    <w:rsid w:val="00FA59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Judul1KAR">
    <w:name w:val="Judul 1 KAR"/>
    <w:basedOn w:val="FontParagrafDefault"/>
    <w:link w:val="Judul1"/>
    <w:uiPriority w:val="9"/>
    <w:rsid w:val="00D427EF"/>
    <w:rPr>
      <w:rFonts w:ascii="Courier New" w:hAnsi="Courier New" w:cs="Courier New"/>
      <w:b/>
      <w:bCs/>
      <w:color w:val="000000"/>
      <w:sz w:val="32"/>
      <w:szCs w:val="32"/>
      <w:lang w:val="en-ID"/>
    </w:rPr>
  </w:style>
  <w:style w:type="character" w:customStyle="1" w:styleId="Judul2KAR">
    <w:name w:val="Judul 2 KAR"/>
    <w:basedOn w:val="FontParagrafDefault"/>
    <w:link w:val="Judul2"/>
    <w:uiPriority w:val="99"/>
    <w:rsid w:val="00D427EF"/>
    <w:rPr>
      <w:rFonts w:ascii="Courier New" w:hAnsi="Courier New" w:cs="Courier New"/>
      <w:b/>
      <w:bCs/>
      <w:i/>
      <w:iCs/>
      <w:color w:val="000000"/>
      <w:sz w:val="28"/>
      <w:szCs w:val="28"/>
      <w:lang w:val="en-ID"/>
    </w:rPr>
  </w:style>
  <w:style w:type="character" w:customStyle="1" w:styleId="TeksIsiKAR">
    <w:name w:val="Teks Isi KAR"/>
    <w:basedOn w:val="FontParagrafDefault"/>
    <w:link w:val="TeksIsi"/>
    <w:uiPriority w:val="1"/>
    <w:rsid w:val="00D427EF"/>
    <w:rPr>
      <w:rFonts w:ascii="Times New Roman" w:eastAsia="Times New Roman" w:hAnsi="Times New Roman" w:cs="Times New Roman"/>
      <w:sz w:val="24"/>
      <w:szCs w:val="24"/>
      <w:lang w:val="id"/>
    </w:rPr>
  </w:style>
  <w:style w:type="numbering" w:customStyle="1" w:styleId="TidakAdaDaftar1">
    <w:name w:val="Tidak Ada Daftar1"/>
    <w:next w:val="TidakAdaDaftar"/>
    <w:uiPriority w:val="99"/>
    <w:semiHidden/>
    <w:unhideWhenUsed/>
    <w:rsid w:val="00D427EF"/>
  </w:style>
  <w:style w:type="numbering" w:customStyle="1" w:styleId="TidakAdaDaftar2">
    <w:name w:val="Tidak Ada Daftar2"/>
    <w:next w:val="TidakAdaDaftar"/>
    <w:uiPriority w:val="99"/>
    <w:semiHidden/>
    <w:unhideWhenUsed/>
    <w:rsid w:val="00D427EF"/>
  </w:style>
  <w:style w:type="numbering" w:customStyle="1" w:styleId="TidakAdaDaftar3">
    <w:name w:val="Tidak Ada Daftar3"/>
    <w:next w:val="TidakAdaDaftar"/>
    <w:uiPriority w:val="99"/>
    <w:semiHidden/>
    <w:unhideWhenUsed/>
    <w:rsid w:val="00D427EF"/>
  </w:style>
  <w:style w:type="table" w:styleId="TabelBiasa3">
    <w:name w:val="Plain Table 3"/>
    <w:basedOn w:val="TabelNormal"/>
    <w:uiPriority w:val="43"/>
    <w:rsid w:val="00E1358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Biasa4">
    <w:name w:val="Plain Table 4"/>
    <w:basedOn w:val="TabelNormal"/>
    <w:uiPriority w:val="44"/>
    <w:rsid w:val="00E1358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Judul5KAR">
    <w:name w:val="Judul 5 KAR"/>
    <w:basedOn w:val="FontParagrafDefault"/>
    <w:link w:val="Judul5"/>
    <w:uiPriority w:val="9"/>
    <w:semiHidden/>
    <w:rsid w:val="00283183"/>
    <w:rPr>
      <w:rFonts w:asciiTheme="majorHAnsi" w:eastAsiaTheme="majorEastAsia" w:hAnsiTheme="majorHAnsi" w:cstheme="majorBidi"/>
      <w:color w:val="365F91" w:themeColor="accent1" w:themeShade="BF"/>
      <w:lang w:val="id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283183"/>
    <w:rPr>
      <w:rFonts w:asciiTheme="majorHAnsi" w:eastAsiaTheme="majorEastAsia" w:hAnsiTheme="majorHAnsi" w:cstheme="majorBidi"/>
      <w:color w:val="243F60" w:themeColor="accent1" w:themeShade="7F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AA5CF-B099-4736-8F50-CD69BA2F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 Setyowati</cp:lastModifiedBy>
  <cp:revision>2</cp:revision>
  <cp:lastPrinted>2026-02-12T17:18:00Z</cp:lastPrinted>
  <dcterms:created xsi:type="dcterms:W3CDTF">2026-08-31T17:34:00Z</dcterms:created>
  <dcterms:modified xsi:type="dcterms:W3CDTF">2026-08-31T17:34:00Z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2025-10-23T00:00:00Z</vt:filetime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18th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 (in-text citations)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Mendeley Document_1">
    <vt:lpwstr>True</vt:lpwstr>
  </property>
  <property fmtid="{D5CDD505-2E9C-101B-9397-08002B2CF9AE}" pid="26" name="Mendeley Unique User Id_1">
    <vt:lpwstr>4ba44785-4cb1-30dc-bf81-df9fe100acbc</vt:lpwstr>
  </property>
  <property fmtid="{D5CDD505-2E9C-101B-9397-08002B2CF9AE}" pid="27" name="Mendeley Citation Style_1">
    <vt:lpwstr>http://www.zotero.org/styles/apa</vt:lpwstr>
  </property>
</Properties>
</file>